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/>
          <w:b/>
          <w:sz w:val="40"/>
          <w:szCs w:val="36"/>
        </w:rPr>
      </w:pPr>
    </w:p>
    <w:p>
      <w:pPr>
        <w:widowControl/>
        <w:rPr>
          <w:rFonts w:ascii="Times New Roman" w:hAnsi="Times New Roman"/>
          <w:b/>
          <w:sz w:val="40"/>
          <w:szCs w:val="36"/>
        </w:rPr>
      </w:pPr>
    </w:p>
    <w:p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hint="eastAsia" w:ascii="Times New Roman" w:hAnsi="Times New Roman"/>
          <w:b/>
          <w:sz w:val="48"/>
          <w:szCs w:val="48"/>
        </w:rPr>
        <w:t>海南大学</w:t>
      </w:r>
      <w:r>
        <w:rPr>
          <w:rFonts w:hint="eastAsia" w:ascii="Times New Roman" w:hAnsi="Times New Roman"/>
          <w:b/>
          <w:sz w:val="48"/>
          <w:szCs w:val="48"/>
          <w:lang w:val="en-US" w:eastAsia="zh-CN"/>
        </w:rPr>
        <w:t>XXXX</w:t>
      </w:r>
      <w:r>
        <w:rPr>
          <w:rFonts w:hint="eastAsia" w:ascii="Times New Roman" w:hAnsi="Times New Roman"/>
          <w:b/>
          <w:sz w:val="48"/>
          <w:szCs w:val="48"/>
        </w:rPr>
        <w:t>学院校友会</w:t>
      </w:r>
    </w:p>
    <w:p>
      <w:pPr>
        <w:widowControl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52"/>
          <w:szCs w:val="52"/>
        </w:rPr>
        <w:t>成立大会</w:t>
      </w:r>
    </w:p>
    <w:p>
      <w:pPr>
        <w:widowControl/>
        <w:jc w:val="center"/>
        <w:rPr>
          <w:rFonts w:ascii="Times New Roman" w:hAnsi="Times New Roman"/>
          <w:b/>
          <w:sz w:val="96"/>
          <w:szCs w:val="36"/>
        </w:rPr>
      </w:pPr>
    </w:p>
    <w:p>
      <w:pPr>
        <w:jc w:val="center"/>
        <w:rPr>
          <w:rFonts w:ascii="Times New Roman" w:hAnsi="Times New Roman"/>
          <w:b/>
          <w:sz w:val="72"/>
          <w:szCs w:val="30"/>
        </w:rPr>
      </w:pPr>
      <w:r>
        <w:rPr>
          <w:rFonts w:hint="eastAsia" w:ascii="Times New Roman" w:hAnsi="Times New Roman"/>
          <w:b/>
          <w:sz w:val="72"/>
          <w:szCs w:val="30"/>
        </w:rPr>
        <w:t xml:space="preserve"> 会</w:t>
      </w:r>
    </w:p>
    <w:p>
      <w:pPr>
        <w:jc w:val="center"/>
        <w:rPr>
          <w:rFonts w:ascii="Times New Roman" w:hAnsi="Times New Roman"/>
          <w:b/>
          <w:sz w:val="72"/>
          <w:szCs w:val="30"/>
        </w:rPr>
      </w:pPr>
      <w:r>
        <w:rPr>
          <w:rFonts w:hint="eastAsia" w:ascii="Times New Roman" w:hAnsi="Times New Roman"/>
          <w:b/>
          <w:sz w:val="72"/>
          <w:szCs w:val="30"/>
        </w:rPr>
        <w:t xml:space="preserve"> 议</w:t>
      </w:r>
    </w:p>
    <w:p>
      <w:pPr>
        <w:jc w:val="center"/>
        <w:rPr>
          <w:rFonts w:ascii="Times New Roman" w:hAnsi="Times New Roman"/>
          <w:b/>
          <w:sz w:val="72"/>
          <w:szCs w:val="30"/>
        </w:rPr>
      </w:pPr>
      <w:r>
        <w:rPr>
          <w:rFonts w:hint="eastAsia" w:ascii="Times New Roman" w:hAnsi="Times New Roman"/>
          <w:b/>
          <w:sz w:val="72"/>
          <w:szCs w:val="30"/>
        </w:rPr>
        <w:t xml:space="preserve"> 手</w:t>
      </w:r>
    </w:p>
    <w:p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72"/>
          <w:szCs w:val="30"/>
        </w:rPr>
        <w:t xml:space="preserve"> 册</w:t>
      </w:r>
    </w:p>
    <w:p>
      <w:pPr>
        <w:widowControl/>
        <w:tabs>
          <w:tab w:val="left" w:pos="99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>
      <w:pPr>
        <w:widowControl/>
        <w:rPr>
          <w:rFonts w:ascii="Times New Roman" w:hAnsi="Times New Roman"/>
          <w:b/>
          <w:sz w:val="36"/>
          <w:szCs w:val="36"/>
        </w:rPr>
      </w:pPr>
    </w:p>
    <w:p>
      <w:pPr>
        <w:widowControl/>
        <w:rPr>
          <w:rFonts w:ascii="Times New Roman" w:hAnsi="Times New Roman"/>
          <w:b/>
          <w:sz w:val="36"/>
          <w:szCs w:val="36"/>
        </w:rPr>
      </w:pPr>
    </w:p>
    <w:p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 xml:space="preserve"> 海南大学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XX</w:t>
      </w:r>
      <w:r>
        <w:rPr>
          <w:rFonts w:hint="eastAsia" w:ascii="Times New Roman" w:hAnsi="Times New Roman"/>
          <w:b/>
          <w:sz w:val="36"/>
          <w:szCs w:val="36"/>
        </w:rPr>
        <w:t>学院</w:t>
      </w:r>
    </w:p>
    <w:p>
      <w:pPr>
        <w:widowControl/>
        <w:jc w:val="center"/>
        <w:rPr>
          <w:rFonts w:ascii="Times New Roman" w:hAnsi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>
      <w:pPr>
        <w:widowControl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>
      <w:pPr>
        <w:widowControl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sdt>
      <w:sdtPr>
        <w:rPr>
          <w:rFonts w:ascii="Calibri" w:hAnsi="Calibri" w:eastAsia="宋体" w:cs="Times New Roman"/>
          <w:color w:val="auto"/>
          <w:kern w:val="2"/>
          <w:sz w:val="21"/>
          <w:szCs w:val="22"/>
          <w:lang w:val="zh-CN"/>
        </w:rPr>
        <w:id w:val="48419559"/>
        <w:docPartObj>
          <w:docPartGallery w:val="Table of Contents"/>
          <w:docPartUnique/>
        </w:docPartObj>
      </w:sdtPr>
      <w:sdtEndPr>
        <w:rPr>
          <w:rFonts w:ascii="Calibri" w:hAnsi="Calibri" w:eastAsia="宋体" w:cs="Times New Roman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8"/>
            <w:jc w:val="center"/>
            <w:rPr>
              <w:rFonts w:ascii="Calibri" w:hAnsi="Calibri" w:eastAsia="宋体" w:cs="Times New Roman"/>
              <w:color w:val="auto"/>
              <w:kern w:val="2"/>
              <w:sz w:val="21"/>
              <w:szCs w:val="22"/>
              <w:lang w:val="zh-CN"/>
            </w:rPr>
          </w:pPr>
          <w:bookmarkStart w:id="0" w:name="_Hlk530223127"/>
        </w:p>
        <w:p>
          <w:pPr>
            <w:rPr>
              <w:lang w:val="zh-CN"/>
            </w:rPr>
          </w:pPr>
        </w:p>
        <w:p>
          <w:pPr>
            <w:pStyle w:val="28"/>
            <w:jc w:val="center"/>
            <w:rPr>
              <w:rFonts w:ascii="宋体" w:hAnsi="宋体" w:eastAsia="宋体"/>
              <w:b/>
              <w:color w:val="000000" w:themeColor="text1"/>
              <w:sz w:val="40"/>
              <w:lang w:val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宋体" w:hAnsi="宋体" w:eastAsia="宋体"/>
              <w:b/>
              <w:color w:val="000000" w:themeColor="text1"/>
              <w:sz w:val="40"/>
              <w:lang w:val="zh-CN"/>
              <w14:textFill>
                <w14:solidFill>
                  <w14:schemeClr w14:val="tx1"/>
                </w14:solidFill>
              </w14:textFill>
            </w:rPr>
            <w:t>目</w:t>
          </w:r>
          <w:r>
            <w:rPr>
              <w:rFonts w:hint="eastAsia" w:ascii="宋体" w:hAnsi="宋体" w:eastAsia="宋体"/>
              <w:b/>
              <w:color w:val="000000" w:themeColor="text1"/>
              <w:sz w:val="40"/>
              <w:lang w:val="zh-CN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Fonts w:ascii="宋体" w:hAnsi="宋体" w:eastAsia="宋体"/>
              <w:b/>
              <w:color w:val="000000" w:themeColor="text1"/>
              <w:sz w:val="40"/>
              <w:lang w:val="zh-CN"/>
              <w14:textFill>
                <w14:solidFill>
                  <w14:schemeClr w14:val="tx1"/>
                </w14:solidFill>
              </w14:textFill>
            </w:rPr>
            <w:t xml:space="preserve"> 录</w:t>
          </w:r>
        </w:p>
        <w:p>
          <w:pPr>
            <w:rPr>
              <w:rFonts w:ascii="宋体" w:hAnsi="宋体"/>
              <w:sz w:val="22"/>
              <w:lang w:val="zh-CN"/>
            </w:rPr>
          </w:pPr>
        </w:p>
        <w:p>
          <w:pPr>
            <w:rPr>
              <w:rFonts w:ascii="宋体" w:hAnsi="宋体"/>
              <w:sz w:val="22"/>
              <w:lang w:val="zh-CN"/>
            </w:rPr>
          </w:pPr>
        </w:p>
        <w:p>
          <w:pPr>
            <w:pStyle w:val="10"/>
            <w:tabs>
              <w:tab w:val="right" w:leader="dot" w:pos="8296"/>
            </w:tabs>
            <w:spacing w:line="720" w:lineRule="auto"/>
            <w:rPr>
              <w:rFonts w:ascii="宋体" w:hAnsi="宋体" w:eastAsia="宋体" w:cstheme="minorBidi"/>
              <w:kern w:val="2"/>
            </w:rPr>
          </w:pPr>
          <w:r>
            <w:rPr>
              <w:rFonts w:ascii="宋体" w:hAnsi="宋体" w:eastAsia="宋体"/>
              <w:b/>
              <w:bCs/>
              <w:sz w:val="24"/>
              <w:lang w:val="zh-CN"/>
            </w:rPr>
            <w:fldChar w:fldCharType="begin"/>
          </w:r>
          <w:r>
            <w:rPr>
              <w:rFonts w:ascii="宋体" w:hAnsi="宋体" w:eastAsia="宋体"/>
              <w:b/>
              <w:bCs/>
              <w:sz w:val="24"/>
              <w:lang w:val="zh-CN"/>
            </w:rPr>
            <w:instrText xml:space="preserve"> TOC \o "1-3" \h \z \u </w:instrText>
          </w:r>
          <w:r>
            <w:rPr>
              <w:rFonts w:ascii="宋体" w:hAnsi="宋体" w:eastAsia="宋体"/>
              <w:b/>
              <w:bCs/>
              <w:sz w:val="24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"_Toc532414302"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海南大学</w:t>
          </w:r>
          <w:r>
            <w:rPr>
              <w:rStyle w:val="16"/>
              <w:rFonts w:hint="eastAsia" w:ascii="宋体" w:hAnsi="宋体" w:eastAsia="宋体"/>
              <w:sz w:val="24"/>
              <w:lang w:val="en-US" w:eastAsia="zh-CN"/>
            </w:rPr>
            <w:t>XXXX</w:t>
          </w:r>
          <w:r>
            <w:rPr>
              <w:rStyle w:val="16"/>
              <w:rFonts w:ascii="宋体" w:hAnsi="宋体" w:eastAsia="宋体"/>
              <w:sz w:val="24"/>
            </w:rPr>
            <w:t>学院校友会成立大会</w:t>
          </w:r>
          <w:r>
            <w:rPr>
              <w:rStyle w:val="16"/>
              <w:rFonts w:ascii="宋体" w:hAnsi="宋体" w:eastAsia="宋体"/>
              <w:sz w:val="24"/>
            </w:rPr>
            <w:fldChar w:fldCharType="end"/>
          </w:r>
          <w:r>
            <w:fldChar w:fldCharType="begin"/>
          </w:r>
          <w:r>
            <w:instrText xml:space="preserve"> HYPERLINK \l "_Toc532414303"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会议议程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fldChar w:fldCharType="begin"/>
          </w:r>
          <w:r>
            <w:rPr>
              <w:rFonts w:ascii="宋体" w:hAnsi="宋体" w:eastAsia="宋体"/>
              <w:sz w:val="24"/>
            </w:rPr>
            <w:instrText xml:space="preserve"> PAGEREF _Toc532414303 \h </w:instrText>
          </w:r>
          <w:r>
            <w:rPr>
              <w:rFonts w:ascii="宋体" w:hAnsi="宋体" w:eastAsia="宋体"/>
              <w:sz w:val="24"/>
            </w:rPr>
            <w:fldChar w:fldCharType="separate"/>
          </w:r>
          <w:r>
            <w:rPr>
              <w:rFonts w:ascii="宋体" w:hAnsi="宋体" w:eastAsia="宋体"/>
              <w:sz w:val="24"/>
            </w:rPr>
            <w:t>2</w:t>
          </w:r>
          <w:r>
            <w:rPr>
              <w:rFonts w:ascii="宋体" w:hAnsi="宋体" w:eastAsia="宋体"/>
              <w:sz w:val="24"/>
            </w:rPr>
            <w:fldChar w:fldCharType="end"/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720" w:lineRule="auto"/>
            <w:rPr>
              <w:rFonts w:ascii="宋体" w:hAnsi="宋体" w:eastAsia="宋体" w:cstheme="minorBidi"/>
              <w:kern w:val="2"/>
            </w:rPr>
          </w:pPr>
          <w:r>
            <w:fldChar w:fldCharType="begin"/>
          </w:r>
          <w:r>
            <w:instrText xml:space="preserve"> HYPERLINK \l "_Toc532414304"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海南大学</w:t>
          </w:r>
          <w:r>
            <w:rPr>
              <w:rStyle w:val="16"/>
              <w:rFonts w:hint="eastAsia" w:ascii="宋体" w:hAnsi="宋体" w:eastAsia="宋体"/>
              <w:sz w:val="24"/>
              <w:lang w:val="en-US" w:eastAsia="zh-CN"/>
            </w:rPr>
            <w:t>XXXX</w:t>
          </w:r>
          <w:r>
            <w:rPr>
              <w:rStyle w:val="16"/>
              <w:rFonts w:ascii="宋体" w:hAnsi="宋体" w:eastAsia="宋体"/>
              <w:sz w:val="24"/>
            </w:rPr>
            <w:t>学院校友会章程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fldChar w:fldCharType="begin"/>
          </w:r>
          <w:r>
            <w:rPr>
              <w:rFonts w:ascii="宋体" w:hAnsi="宋体" w:eastAsia="宋体"/>
              <w:sz w:val="24"/>
            </w:rPr>
            <w:instrText xml:space="preserve"> PAGEREF _Toc532414304 \h </w:instrText>
          </w:r>
          <w:r>
            <w:rPr>
              <w:rFonts w:ascii="宋体" w:hAnsi="宋体" w:eastAsia="宋体"/>
              <w:sz w:val="24"/>
            </w:rPr>
            <w:fldChar w:fldCharType="separate"/>
          </w:r>
          <w:r>
            <w:rPr>
              <w:rFonts w:ascii="宋体" w:hAnsi="宋体" w:eastAsia="宋体"/>
              <w:sz w:val="24"/>
            </w:rPr>
            <w:t>3</w:t>
          </w:r>
          <w:r>
            <w:rPr>
              <w:rFonts w:ascii="宋体" w:hAnsi="宋体" w:eastAsia="宋体"/>
              <w:sz w:val="24"/>
            </w:rPr>
            <w:fldChar w:fldCharType="end"/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720" w:lineRule="auto"/>
            <w:ind w:firstLine="220" w:firstLineChars="100"/>
            <w:rPr>
              <w:rFonts w:ascii="宋体" w:hAnsi="宋体" w:eastAsia="宋体" w:cstheme="minorBidi"/>
              <w:kern w:val="2"/>
            </w:rPr>
          </w:pPr>
          <w:r>
            <w:fldChar w:fldCharType="begin"/>
          </w:r>
          <w:r>
            <w:instrText xml:space="preserve"> HYPERLINK \l "_Toc532414305"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第一章</w:t>
          </w:r>
          <w:r>
            <w:rPr>
              <w:rStyle w:val="16"/>
              <w:rFonts w:hint="eastAsia" w:ascii="宋体" w:hAnsi="宋体" w:eastAsia="宋体"/>
              <w:sz w:val="24"/>
            </w:rPr>
            <w:t xml:space="preserve"> </w:t>
          </w:r>
          <w:r>
            <w:rPr>
              <w:rStyle w:val="16"/>
              <w:rFonts w:ascii="宋体" w:hAnsi="宋体" w:eastAsia="宋体"/>
              <w:sz w:val="24"/>
            </w:rPr>
            <w:t>总则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fldChar w:fldCharType="begin"/>
          </w:r>
          <w:r>
            <w:rPr>
              <w:rFonts w:ascii="宋体" w:hAnsi="宋体" w:eastAsia="宋体"/>
              <w:sz w:val="24"/>
            </w:rPr>
            <w:instrText xml:space="preserve"> PAGEREF _Toc532414305 \h </w:instrText>
          </w:r>
          <w:r>
            <w:rPr>
              <w:rFonts w:ascii="宋体" w:hAnsi="宋体" w:eastAsia="宋体"/>
              <w:sz w:val="24"/>
            </w:rPr>
            <w:fldChar w:fldCharType="separate"/>
          </w:r>
          <w:r>
            <w:rPr>
              <w:rFonts w:ascii="宋体" w:hAnsi="宋体" w:eastAsia="宋体"/>
              <w:sz w:val="24"/>
            </w:rPr>
            <w:t>3</w:t>
          </w:r>
          <w:r>
            <w:rPr>
              <w:rFonts w:ascii="宋体" w:hAnsi="宋体" w:eastAsia="宋体"/>
              <w:sz w:val="24"/>
            </w:rPr>
            <w:fldChar w:fldCharType="end"/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720" w:lineRule="auto"/>
            <w:ind w:firstLine="220" w:firstLineChars="100"/>
            <w:rPr>
              <w:rFonts w:ascii="宋体" w:hAnsi="宋体" w:eastAsia="宋体" w:cstheme="minorBidi"/>
              <w:kern w:val="2"/>
            </w:rPr>
          </w:pPr>
          <w:r>
            <w:fldChar w:fldCharType="begin"/>
          </w:r>
          <w:r>
            <w:instrText xml:space="preserve"> HYPERLINK \l "_Toc532414306"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第二章</w:t>
          </w:r>
          <w:r>
            <w:rPr>
              <w:rFonts w:ascii="宋体" w:hAnsi="宋体" w:eastAsia="宋体" w:cstheme="minorBidi"/>
              <w:kern w:val="2"/>
            </w:rPr>
            <w:t xml:space="preserve"> </w:t>
          </w:r>
          <w:r>
            <w:rPr>
              <w:rStyle w:val="16"/>
              <w:rFonts w:ascii="宋体" w:hAnsi="宋体" w:eastAsia="宋体"/>
              <w:sz w:val="24"/>
            </w:rPr>
            <w:t>业务范围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fldChar w:fldCharType="begin"/>
          </w:r>
          <w:r>
            <w:rPr>
              <w:rFonts w:ascii="宋体" w:hAnsi="宋体" w:eastAsia="宋体"/>
              <w:sz w:val="24"/>
            </w:rPr>
            <w:instrText xml:space="preserve"> PAGEREF _Toc532414306 \h </w:instrText>
          </w:r>
          <w:r>
            <w:rPr>
              <w:rFonts w:ascii="宋体" w:hAnsi="宋体" w:eastAsia="宋体"/>
              <w:sz w:val="24"/>
            </w:rPr>
            <w:fldChar w:fldCharType="separate"/>
          </w:r>
          <w:r>
            <w:rPr>
              <w:rFonts w:ascii="宋体" w:hAnsi="宋体" w:eastAsia="宋体"/>
              <w:sz w:val="24"/>
            </w:rPr>
            <w:t>3</w:t>
          </w:r>
          <w:r>
            <w:rPr>
              <w:rFonts w:ascii="宋体" w:hAnsi="宋体" w:eastAsia="宋体"/>
              <w:sz w:val="24"/>
            </w:rPr>
            <w:fldChar w:fldCharType="end"/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720" w:lineRule="auto"/>
            <w:ind w:firstLine="220" w:firstLineChars="100"/>
            <w:rPr>
              <w:rFonts w:ascii="宋体" w:hAnsi="宋体" w:eastAsia="宋体" w:cstheme="minorBidi"/>
              <w:kern w:val="2"/>
            </w:rPr>
          </w:pPr>
          <w:r>
            <w:fldChar w:fldCharType="begin"/>
          </w:r>
          <w:r>
            <w:instrText xml:space="preserve"> HYPERLINK \l "_Toc532414307"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第三章</w:t>
          </w:r>
          <w:r>
            <w:rPr>
              <w:rFonts w:ascii="宋体" w:hAnsi="宋体" w:eastAsia="宋体" w:cstheme="minorBidi"/>
              <w:kern w:val="2"/>
            </w:rPr>
            <w:t xml:space="preserve"> </w:t>
          </w:r>
          <w:r>
            <w:rPr>
              <w:rStyle w:val="16"/>
              <w:rFonts w:ascii="宋体" w:hAnsi="宋体" w:eastAsia="宋体"/>
              <w:sz w:val="24"/>
            </w:rPr>
            <w:t>会员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fldChar w:fldCharType="begin"/>
          </w:r>
          <w:r>
            <w:rPr>
              <w:rFonts w:ascii="宋体" w:hAnsi="宋体" w:eastAsia="宋体"/>
              <w:sz w:val="24"/>
            </w:rPr>
            <w:instrText xml:space="preserve"> PAGEREF _Toc532414307 \h </w:instrText>
          </w:r>
          <w:r>
            <w:rPr>
              <w:rFonts w:ascii="宋体" w:hAnsi="宋体" w:eastAsia="宋体"/>
              <w:sz w:val="24"/>
            </w:rPr>
            <w:fldChar w:fldCharType="separate"/>
          </w:r>
          <w:r>
            <w:rPr>
              <w:rFonts w:ascii="宋体" w:hAnsi="宋体" w:eastAsia="宋体"/>
              <w:sz w:val="24"/>
            </w:rPr>
            <w:t>4</w:t>
          </w:r>
          <w:r>
            <w:rPr>
              <w:rFonts w:ascii="宋体" w:hAnsi="宋体" w:eastAsia="宋体"/>
              <w:sz w:val="24"/>
            </w:rPr>
            <w:fldChar w:fldCharType="end"/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720" w:lineRule="auto"/>
            <w:ind w:firstLine="220" w:firstLineChars="100"/>
            <w:rPr>
              <w:rFonts w:ascii="宋体" w:hAnsi="宋体" w:eastAsia="宋体" w:cstheme="minorBidi"/>
              <w:kern w:val="2"/>
            </w:rPr>
          </w:pPr>
          <w:r>
            <w:fldChar w:fldCharType="begin"/>
          </w:r>
          <w:r>
            <w:instrText xml:space="preserve"> HYPERLINK \l "_Toc532414308"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第四章 组织机构和负责人产生、罢免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fldChar w:fldCharType="begin"/>
          </w:r>
          <w:r>
            <w:rPr>
              <w:rFonts w:ascii="宋体" w:hAnsi="宋体" w:eastAsia="宋体"/>
              <w:sz w:val="24"/>
            </w:rPr>
            <w:instrText xml:space="preserve"> PAGEREF _Toc532414308 \h </w:instrText>
          </w:r>
          <w:r>
            <w:rPr>
              <w:rFonts w:ascii="宋体" w:hAnsi="宋体" w:eastAsia="宋体"/>
              <w:sz w:val="24"/>
            </w:rPr>
            <w:fldChar w:fldCharType="separate"/>
          </w:r>
          <w:r>
            <w:rPr>
              <w:rFonts w:ascii="宋体" w:hAnsi="宋体" w:eastAsia="宋体"/>
              <w:sz w:val="24"/>
            </w:rPr>
            <w:t>6</w:t>
          </w:r>
          <w:r>
            <w:rPr>
              <w:rFonts w:ascii="宋体" w:hAnsi="宋体" w:eastAsia="宋体"/>
              <w:sz w:val="24"/>
            </w:rPr>
            <w:fldChar w:fldCharType="end"/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720" w:lineRule="auto"/>
            <w:ind w:firstLine="220" w:firstLineChars="100"/>
            <w:rPr>
              <w:rFonts w:ascii="宋体" w:hAnsi="宋体" w:eastAsia="宋体" w:cstheme="minorBidi"/>
              <w:kern w:val="2"/>
            </w:rPr>
          </w:pPr>
          <w:r>
            <w:fldChar w:fldCharType="begin"/>
          </w:r>
          <w:r>
            <w:instrText xml:space="preserve"> HYPERLINK \l "_Toc532414309"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第五章 资产管理、使用原则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fldChar w:fldCharType="begin"/>
          </w:r>
          <w:r>
            <w:rPr>
              <w:rFonts w:ascii="宋体" w:hAnsi="宋体" w:eastAsia="宋体"/>
              <w:sz w:val="24"/>
            </w:rPr>
            <w:instrText xml:space="preserve"> PAGEREF _Toc532414309 \h </w:instrText>
          </w:r>
          <w:r>
            <w:rPr>
              <w:rFonts w:ascii="宋体" w:hAnsi="宋体" w:eastAsia="宋体"/>
              <w:sz w:val="24"/>
            </w:rPr>
            <w:fldChar w:fldCharType="separate"/>
          </w:r>
          <w:r>
            <w:rPr>
              <w:rFonts w:ascii="宋体" w:hAnsi="宋体" w:eastAsia="宋体"/>
              <w:sz w:val="24"/>
            </w:rPr>
            <w:t>8</w:t>
          </w:r>
          <w:r>
            <w:rPr>
              <w:rFonts w:ascii="宋体" w:hAnsi="宋体" w:eastAsia="宋体"/>
              <w:sz w:val="24"/>
            </w:rPr>
            <w:fldChar w:fldCharType="end"/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720" w:lineRule="auto"/>
            <w:ind w:firstLine="220" w:firstLineChars="100"/>
            <w:rPr>
              <w:rFonts w:ascii="宋体" w:hAnsi="宋体" w:eastAsia="宋体" w:cstheme="minorBidi"/>
              <w:kern w:val="2"/>
            </w:rPr>
          </w:pPr>
          <w:r>
            <w:fldChar w:fldCharType="begin"/>
          </w:r>
          <w:r>
            <w:instrText xml:space="preserve"> HYPERLINK \l "_Toc532414310"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第六章 附则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fldChar w:fldCharType="begin"/>
          </w:r>
          <w:r>
            <w:rPr>
              <w:rFonts w:ascii="宋体" w:hAnsi="宋体" w:eastAsia="宋体"/>
              <w:sz w:val="24"/>
            </w:rPr>
            <w:instrText xml:space="preserve"> PAGEREF _Toc532414310 \h </w:instrText>
          </w:r>
          <w:r>
            <w:rPr>
              <w:rFonts w:ascii="宋体" w:hAnsi="宋体" w:eastAsia="宋体"/>
              <w:sz w:val="24"/>
            </w:rPr>
            <w:fldChar w:fldCharType="separate"/>
          </w:r>
          <w:r>
            <w:rPr>
              <w:rFonts w:ascii="宋体" w:hAnsi="宋体" w:eastAsia="宋体"/>
              <w:sz w:val="24"/>
            </w:rPr>
            <w:t>9</w:t>
          </w:r>
          <w:r>
            <w:rPr>
              <w:rFonts w:ascii="宋体" w:hAnsi="宋体" w:eastAsia="宋体"/>
              <w:sz w:val="24"/>
            </w:rPr>
            <w:fldChar w:fldCharType="end"/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720" w:lineRule="auto"/>
            <w:rPr>
              <w:rFonts w:ascii="宋体" w:hAnsi="宋体" w:eastAsia="宋体" w:cstheme="minorBidi"/>
              <w:kern w:val="2"/>
            </w:rPr>
          </w:pPr>
          <w:r>
            <w:fldChar w:fldCharType="begin"/>
          </w:r>
          <w:r>
            <w:instrText xml:space="preserve"> HYPERLINK \l "_Toc532414311" </w:instrText>
          </w:r>
          <w:r>
            <w:fldChar w:fldCharType="separate"/>
          </w:r>
          <w:r>
            <w:rPr>
              <w:rStyle w:val="16"/>
              <w:rFonts w:ascii="宋体" w:hAnsi="宋体" w:eastAsia="宋体"/>
              <w:sz w:val="24"/>
            </w:rPr>
            <w:t>海南大学</w:t>
          </w:r>
          <w:r>
            <w:rPr>
              <w:rStyle w:val="16"/>
              <w:rFonts w:hint="eastAsia" w:ascii="宋体" w:hAnsi="宋体" w:eastAsia="宋体"/>
              <w:sz w:val="24"/>
              <w:lang w:val="en-US" w:eastAsia="zh-CN"/>
            </w:rPr>
            <w:t>XXXX</w:t>
          </w:r>
          <w:r>
            <w:rPr>
              <w:rStyle w:val="16"/>
              <w:rFonts w:ascii="宋体" w:hAnsi="宋体" w:eastAsia="宋体"/>
              <w:sz w:val="24"/>
            </w:rPr>
            <w:t>校友会</w:t>
          </w:r>
          <w:r>
            <w:rPr>
              <w:rStyle w:val="16"/>
              <w:rFonts w:hint="eastAsia" w:ascii="宋体" w:hAnsi="宋体" w:eastAsia="宋体"/>
              <w:sz w:val="24"/>
            </w:rPr>
            <w:t>第一届机构</w:t>
          </w:r>
          <w:r>
            <w:rPr>
              <w:rStyle w:val="16"/>
              <w:rFonts w:ascii="宋体" w:hAnsi="宋体" w:eastAsia="宋体"/>
              <w:sz w:val="24"/>
            </w:rPr>
            <w:t>成员名单</w:t>
          </w:r>
          <w:r>
            <w:rPr>
              <w:rFonts w:ascii="宋体" w:hAnsi="宋体" w:eastAsia="宋体"/>
              <w:sz w:val="24"/>
            </w:rPr>
            <w:tab/>
          </w:r>
          <w:r>
            <w:rPr>
              <w:rFonts w:ascii="宋体" w:hAnsi="宋体" w:eastAsia="宋体"/>
              <w:sz w:val="24"/>
            </w:rPr>
            <w:t>10</w:t>
          </w:r>
          <w:r>
            <w:rPr>
              <w:rFonts w:ascii="宋体" w:hAnsi="宋体" w:eastAsia="宋体"/>
              <w:sz w:val="24"/>
            </w:rPr>
            <w:fldChar w:fldCharType="end"/>
          </w:r>
        </w:p>
        <w:p>
          <w:pPr>
            <w:spacing w:line="720" w:lineRule="auto"/>
          </w:pPr>
          <w:r>
            <w:rPr>
              <w:rFonts w:ascii="宋体" w:hAnsi="宋体"/>
              <w:b/>
              <w:bCs/>
              <w:sz w:val="22"/>
              <w:lang w:val="zh-CN"/>
            </w:rPr>
            <w:fldChar w:fldCharType="end"/>
          </w:r>
        </w:p>
      </w:sdtContent>
    </w:sdt>
    <w:p>
      <w:p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br w:type="page"/>
      </w:r>
    </w:p>
    <w:p>
      <w:pPr>
        <w:widowControl/>
        <w:jc w:val="center"/>
        <w:rPr>
          <w:b/>
          <w:sz w:val="32"/>
        </w:rPr>
      </w:pPr>
      <w:bookmarkStart w:id="1" w:name="_Toc532414302"/>
      <w:r>
        <w:rPr>
          <w:rFonts w:hint="eastAsia" w:ascii="Times New Roman" w:hAnsi="Times New Roman"/>
          <w:b/>
          <w:sz w:val="32"/>
          <w:szCs w:val="36"/>
        </w:rPr>
        <w:t>海南大学</w:t>
      </w:r>
      <w:r>
        <w:rPr>
          <w:rFonts w:hint="eastAsia" w:ascii="Times New Roman" w:hAnsi="Times New Roman"/>
          <w:b/>
          <w:sz w:val="32"/>
          <w:szCs w:val="36"/>
          <w:lang w:val="en-US" w:eastAsia="zh-CN"/>
        </w:rPr>
        <w:t>XX</w:t>
      </w:r>
      <w:r>
        <w:rPr>
          <w:rFonts w:hint="eastAsia"/>
          <w:b/>
          <w:sz w:val="32"/>
        </w:rPr>
        <w:t>校友会成立大会</w:t>
      </w:r>
      <w:bookmarkEnd w:id="1"/>
    </w:p>
    <w:p>
      <w:pPr>
        <w:widowControl/>
        <w:jc w:val="center"/>
        <w:rPr>
          <w:b/>
          <w:sz w:val="32"/>
        </w:rPr>
      </w:pPr>
      <w:bookmarkStart w:id="2" w:name="_Toc532414303"/>
      <w:r>
        <w:rPr>
          <w:rFonts w:hint="eastAsia"/>
          <w:b/>
          <w:sz w:val="32"/>
        </w:rPr>
        <w:t>会议议程</w:t>
      </w:r>
      <w:bookmarkEnd w:id="2"/>
    </w:p>
    <w:p>
      <w:pPr>
        <w:widowControl/>
        <w:jc w:val="center"/>
        <w:rPr>
          <w:rFonts w:ascii="Times New Roman" w:hAnsi="Times New Roman"/>
          <w:b/>
          <w:sz w:val="32"/>
          <w:szCs w:val="36"/>
        </w:rPr>
      </w:pP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    间：20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地    点：海南大学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/>
          <w:sz w:val="28"/>
          <w:szCs w:val="28"/>
        </w:rPr>
        <w:t>学院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before="156" w:beforeLines="50" w:after="156" w:afterLines="50" w:line="360" w:lineRule="auto"/>
        <w:ind w:left="420" w:leftChars="200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w:t>主 持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XXX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一</w:t>
      </w:r>
      <w:r>
        <w:rPr>
          <w:rFonts w:hint="eastAsia" w:ascii="Times New Roman" w:hAnsi="Times New Roman"/>
          <w:kern w:val="0"/>
          <w:sz w:val="28"/>
          <w:szCs w:val="28"/>
        </w:rPr>
        <w:t>、</w:t>
      </w:r>
      <w:r>
        <w:rPr>
          <w:rFonts w:hint="eastAsia" w:ascii="Times New Roman" w:hAnsi="Times New Roman"/>
          <w:sz w:val="28"/>
          <w:szCs w:val="28"/>
        </w:rPr>
        <w:t xml:space="preserve">介绍领导及来宾 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kern w:val="0"/>
          <w:sz w:val="28"/>
          <w:szCs w:val="28"/>
        </w:rPr>
      </w:pPr>
      <w:r>
        <w:rPr>
          <w:rFonts w:hint="eastAsia" w:ascii="Times New Roman" w:hAnsi="Times New Roman"/>
          <w:kern w:val="0"/>
          <w:sz w:val="28"/>
          <w:szCs w:val="28"/>
        </w:rPr>
        <w:t>二、学院院长</w:t>
      </w:r>
      <w:r>
        <w:rPr>
          <w:rFonts w:hint="eastAsia" w:ascii="Times New Roman" w:hAnsi="Times New Roman"/>
          <w:kern w:val="0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/>
          <w:kern w:val="0"/>
          <w:sz w:val="28"/>
          <w:szCs w:val="28"/>
        </w:rPr>
        <w:t>和介绍学院发展情况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kern w:val="0"/>
          <w:sz w:val="28"/>
          <w:szCs w:val="28"/>
        </w:rPr>
      </w:pPr>
      <w:r>
        <w:rPr>
          <w:rFonts w:hint="eastAsia" w:ascii="Times New Roman" w:hAnsi="Times New Roman"/>
          <w:kern w:val="0"/>
          <w:sz w:val="28"/>
          <w:szCs w:val="28"/>
        </w:rPr>
        <w:t>三、学院书记</w:t>
      </w:r>
      <w:r>
        <w:rPr>
          <w:rFonts w:hint="eastAsia" w:ascii="Times New Roman" w:hAnsi="Times New Roman"/>
          <w:kern w:val="0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/>
          <w:kern w:val="0"/>
          <w:sz w:val="28"/>
          <w:szCs w:val="28"/>
        </w:rPr>
        <w:t>汇报校友会筹备情况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四、审议《材料科学与工程学院校友会章程》</w:t>
      </w:r>
    </w:p>
    <w:p>
      <w:pPr>
        <w:spacing w:before="156" w:beforeLines="50" w:after="156" w:afterLines="50" w:line="360" w:lineRule="auto"/>
        <w:ind w:left="980" w:leftChars="200" w:hanging="560" w:hanging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五、审议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XXXX</w:t>
      </w:r>
      <w:r>
        <w:rPr>
          <w:rFonts w:hint="eastAsia" w:ascii="Times New Roman" w:hAnsi="Times New Roman"/>
          <w:sz w:val="28"/>
          <w:szCs w:val="28"/>
        </w:rPr>
        <w:t>学院校友会第一届机构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成员名单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六、海南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Times New Roman" w:hAnsi="Times New Roman"/>
          <w:sz w:val="28"/>
          <w:szCs w:val="28"/>
        </w:rPr>
        <w:t>校友总会致辞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七、学院校友会理事会代表接受聘书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Times New Roman" w:hAnsi="Times New Roman"/>
          <w:sz w:val="28"/>
          <w:szCs w:val="28"/>
        </w:rPr>
        <w:t>校友会第一届机构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成员代表讲话</w:t>
      </w:r>
    </w:p>
    <w:p>
      <w:pPr>
        <w:spacing w:before="156" w:beforeLines="50" w:after="156" w:afterLines="50" w:line="360" w:lineRule="auto"/>
        <w:ind w:left="420" w:left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z w:val="28"/>
          <w:szCs w:val="28"/>
        </w:rPr>
        <w:t>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sz w:val="28"/>
          <w:szCs w:val="28"/>
        </w:rPr>
        <w:t>合影留念</w:t>
      </w:r>
    </w:p>
    <w:p>
      <w:pPr>
        <w:spacing w:line="360" w:lineRule="auto"/>
        <w:ind w:left="560" w:hanging="560" w:hangingChars="200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left="560" w:hanging="560" w:hangingChars="200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left="560" w:hanging="560" w:hangingChars="200"/>
        <w:rPr>
          <w:rFonts w:ascii="Times New Roman" w:hAnsi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b/>
          <w:sz w:val="36"/>
          <w:szCs w:val="36"/>
        </w:rPr>
      </w:pPr>
    </w:p>
    <w:p>
      <w:pPr>
        <w:ind w:left="902" w:leftChars="200" w:hanging="482" w:hangingChars="150"/>
        <w:jc w:val="center"/>
        <w:rPr>
          <w:rFonts w:ascii="Times New Roman" w:hAnsi="Times New Roman"/>
          <w:b/>
          <w:sz w:val="32"/>
          <w:szCs w:val="32"/>
        </w:rPr>
      </w:pPr>
      <w:bookmarkStart w:id="3" w:name="_Toc532414304"/>
      <w:r>
        <w:rPr>
          <w:rFonts w:hint="eastAsia" w:ascii="Times New Roman" w:hAnsi="Times New Roman"/>
          <w:b/>
          <w:sz w:val="32"/>
          <w:szCs w:val="32"/>
        </w:rPr>
        <w:t>海南大学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/>
          <w:b/>
          <w:sz w:val="32"/>
          <w:szCs w:val="32"/>
        </w:rPr>
        <w:t>学院校友会章程</w:t>
      </w:r>
      <w:bookmarkEnd w:id="3"/>
    </w:p>
    <w:bookmarkEnd w:id="0"/>
    <w:p>
      <w:pPr>
        <w:spacing w:line="360" w:lineRule="auto"/>
        <w:ind w:firstLine="140" w:firstLineChars="50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（审议稿）</w:t>
      </w:r>
    </w:p>
    <w:p>
      <w:pPr>
        <w:ind w:left="842" w:leftChars="200" w:hanging="422" w:hangingChars="15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842" w:leftChars="200" w:hanging="422" w:hangingChars="150"/>
        <w:jc w:val="center"/>
        <w:rPr>
          <w:rFonts w:ascii="Times New Roman" w:hAnsi="Times New Roman"/>
          <w:b/>
          <w:sz w:val="28"/>
          <w:szCs w:val="28"/>
        </w:rPr>
      </w:pPr>
      <w:bookmarkStart w:id="4" w:name="_Toc532414305"/>
      <w:r>
        <w:rPr>
          <w:rFonts w:hint="eastAsia" w:ascii="Times New Roman" w:hAnsi="Times New Roman"/>
          <w:b/>
          <w:sz w:val="28"/>
          <w:szCs w:val="28"/>
        </w:rPr>
        <w:t xml:space="preserve">第一章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sz w:val="28"/>
          <w:szCs w:val="28"/>
        </w:rPr>
        <w:t>总则</w:t>
      </w:r>
      <w:bookmarkEnd w:id="4"/>
    </w:p>
    <w:p>
      <w:pPr>
        <w:ind w:left="1124" w:hanging="1124" w:hangingChars="4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第一条</w:t>
      </w:r>
      <w:r>
        <w:rPr>
          <w:rFonts w:hint="eastAsia" w:ascii="Times New Roman" w:hAnsi="Times New Roman"/>
          <w:sz w:val="28"/>
          <w:szCs w:val="28"/>
        </w:rPr>
        <w:t>　本会定名为“海南大学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/>
          <w:sz w:val="28"/>
          <w:szCs w:val="28"/>
        </w:rPr>
        <w:t>学院校友会”，简称“海大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/>
          <w:sz w:val="28"/>
          <w:szCs w:val="28"/>
        </w:rPr>
        <w:t>校友会”，以下简称本会。</w:t>
      </w:r>
    </w:p>
    <w:p>
      <w:pPr>
        <w:ind w:left="1124" w:hanging="1124" w:hangingChars="4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第二条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本会是由海南大学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/>
          <w:sz w:val="28"/>
          <w:szCs w:val="28"/>
        </w:rPr>
        <w:t>学院党委领导，在海南大学校友总会指导下，由本学院校友自愿组成的联合性、非营利性的群众组织。</w:t>
      </w:r>
    </w:p>
    <w:p>
      <w:pPr>
        <w:ind w:left="1124" w:hanging="1124" w:hangingChars="4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第三条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本会宗旨是：热爱祖国、热爱母校，服务校友，为学院与校友之间搭建平台，加强相互之间的联系，促进学院与校友之间的教学、科研、文化等方面之间的交流，继承和发扬学校的优良传统与校风，共同为学校、学院和校友的发展作出贡献。</w:t>
      </w:r>
    </w:p>
    <w:p>
      <w:pPr>
        <w:ind w:left="1124" w:hanging="1124" w:hangingChars="4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第四条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本会遵照国家宪法、法律、法令和政策以及《海南大学校友会章程》开展各项活动，接受海南大学校友总会的业务指导，并接受海南大学和海南大学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/>
          <w:sz w:val="28"/>
          <w:szCs w:val="28"/>
        </w:rPr>
        <w:t>学院的管理和监督。</w:t>
      </w:r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第五条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本会会址设在海南大学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/>
          <w:sz w:val="28"/>
          <w:szCs w:val="28"/>
        </w:rPr>
        <w:t>学院。</w:t>
      </w:r>
    </w:p>
    <w:p>
      <w:pPr>
        <w:ind w:left="422" w:hanging="422" w:hangingChars="15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422" w:hanging="422" w:hangingChars="150"/>
        <w:jc w:val="center"/>
        <w:rPr>
          <w:b/>
          <w:sz w:val="28"/>
        </w:rPr>
      </w:pPr>
      <w:bookmarkStart w:id="5" w:name="_Toc532414306"/>
      <w:r>
        <w:rPr>
          <w:rFonts w:hint="eastAsia"/>
          <w:b/>
          <w:sz w:val="28"/>
        </w:rPr>
        <w:t>第二章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业务范围</w:t>
      </w:r>
      <w:bookmarkEnd w:id="5"/>
    </w:p>
    <w:p>
      <w:pPr>
        <w:ind w:left="1124" w:hanging="1124" w:hangingChars="4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第六条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加强校友间、校友与母校之间的联系与交流，做好校友会的组织建设工作。</w:t>
      </w:r>
    </w:p>
    <w:p>
      <w:pPr>
        <w:ind w:left="1124" w:hanging="1124" w:hangingChars="4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第七条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充分调动海内外校友的资源优势，开展与校友在招生、教学、科研、文化等方面的协作与交流，凝聚校友力量。</w:t>
      </w:r>
    </w:p>
    <w:p>
      <w:pPr>
        <w:ind w:left="1124" w:hanging="1124" w:hangingChars="4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第八条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充分发挥广大校友的作用，加强信息沟通，促进学院与校友之间的全面合作；发挥校友在学科建设和学生培养方面的优势，组织学术交流，邀请校友为学生作报告、担任课外指导教师、兼职辅导员、创新创业导师等。</w:t>
      </w:r>
    </w:p>
    <w:p>
      <w:pPr>
        <w:ind w:left="1124" w:hanging="1124" w:hangingChars="4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第九条</w:t>
      </w:r>
      <w:r>
        <w:rPr>
          <w:rFonts w:hint="eastAsia" w:ascii="Times New Roman" w:hAnsi="Times New Roman"/>
          <w:sz w:val="28"/>
          <w:szCs w:val="28"/>
        </w:rPr>
        <w:t xml:space="preserve">  协助学院征集校友关于学院改革与发展的建议，以及协助学院搜集、整理院史资料。</w:t>
      </w:r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第十条</w:t>
      </w:r>
      <w:r>
        <w:rPr>
          <w:rFonts w:hint="eastAsia" w:ascii="Times New Roman" w:hAnsi="Times New Roman"/>
          <w:sz w:val="28"/>
          <w:szCs w:val="28"/>
        </w:rPr>
        <w:t xml:space="preserve">  组织面向学院校友的联谊活动。</w:t>
      </w:r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第十一条</w:t>
      </w:r>
      <w:r>
        <w:rPr>
          <w:rFonts w:hint="eastAsia" w:ascii="Times New Roman" w:hAnsi="Times New Roman"/>
          <w:sz w:val="28"/>
          <w:szCs w:val="28"/>
        </w:rPr>
        <w:t xml:space="preserve"> 编辑出版校友电子刊物，汇总分享校友信息。</w:t>
      </w:r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第十二条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宋体" w:hAnsi="宋体"/>
          <w:kern w:val="28"/>
          <w:sz w:val="28"/>
          <w:szCs w:val="21"/>
        </w:rPr>
        <w:t>接受海内外校友的捐赠。</w:t>
      </w:r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第十三条 </w:t>
      </w:r>
      <w:r>
        <w:rPr>
          <w:rFonts w:hint="eastAsia" w:ascii="Times New Roman" w:hAnsi="Times New Roman"/>
          <w:sz w:val="28"/>
          <w:szCs w:val="28"/>
        </w:rPr>
        <w:t>其他校友工作。</w:t>
      </w:r>
    </w:p>
    <w:p>
      <w:pPr>
        <w:ind w:left="422" w:hanging="422" w:hangingChars="15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422" w:hanging="422" w:hangingChars="150"/>
        <w:jc w:val="center"/>
        <w:rPr>
          <w:rFonts w:ascii="Times New Roman" w:hAnsi="Times New Roman"/>
          <w:b/>
          <w:sz w:val="28"/>
          <w:szCs w:val="28"/>
        </w:rPr>
      </w:pPr>
      <w:bookmarkStart w:id="6" w:name="_Toc532414307"/>
      <w:r>
        <w:rPr>
          <w:rFonts w:hint="eastAsia" w:ascii="Times New Roman" w:hAnsi="Times New Roman"/>
          <w:b/>
          <w:sz w:val="28"/>
          <w:szCs w:val="28"/>
        </w:rPr>
        <w:t>第三章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/>
          <w:b/>
          <w:sz w:val="28"/>
          <w:szCs w:val="28"/>
        </w:rPr>
        <w:t>会员</w:t>
      </w:r>
      <w:bookmarkEnd w:id="6"/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第十四条</w:t>
      </w:r>
      <w:r>
        <w:rPr>
          <w:rFonts w:hint="eastAsia" w:ascii="Times New Roman" w:hAnsi="Times New Roman"/>
          <w:sz w:val="28"/>
          <w:szCs w:val="28"/>
        </w:rPr>
        <w:t xml:space="preserve"> 申请加入本会的会员，必须具备下列条件：</w:t>
      </w:r>
    </w:p>
    <w:p>
      <w:pPr>
        <w:ind w:left="840" w:leftChars="0" w:hanging="840" w:hangingChars="300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（一）凡在海南大学XX学院(包括原华南热带农业大学、原海南大学及其前身)学习和工作过的人员； </w:t>
      </w:r>
    </w:p>
    <w:p>
      <w:pPr>
        <w:ind w:left="422" w:hanging="420" w:hangingChars="150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（二）遵守本会的章程； </w:t>
      </w:r>
    </w:p>
    <w:p>
      <w:pPr>
        <w:ind w:left="422" w:hanging="420" w:hangingChars="150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（三）有加入本会意愿的； </w:t>
      </w:r>
    </w:p>
    <w:p>
      <w:pPr>
        <w:ind w:left="422" w:hanging="420" w:hangingChars="150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（四）经与本会联系并进行入会登记后，均可成为本会会员。</w:t>
      </w:r>
    </w:p>
    <w:p>
      <w:pPr>
        <w:ind w:left="0" w:leftChars="0" w:firstLine="0" w:firstLineChars="0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第十五条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非本会会员但对海南大学XX学院的建设和发展做出较大贡献者，本会常务理事会会议通过，可授予本会荣誉会员资格。</w:t>
      </w:r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第十六条</w:t>
      </w:r>
      <w:r>
        <w:rPr>
          <w:rFonts w:hint="eastAsia" w:ascii="Times New Roman" w:hAnsi="Times New Roman"/>
          <w:sz w:val="28"/>
          <w:szCs w:val="28"/>
        </w:rPr>
        <w:t xml:space="preserve"> 会员享有的权利：</w:t>
      </w:r>
    </w:p>
    <w:p>
      <w:pPr>
        <w:ind w:left="840" w:hanging="840" w:hangingChars="3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（一）在产生本会各种机构成员时，有选举权、被选举权和表决权；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（二）参加本会组织的活动并提出建议或意见；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（三）对学院各项工作提出建议或意见；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（四）获得本会会员的共享信息，享用学院教育文化资源；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（五）退会自由。</w:t>
      </w:r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第十七条</w:t>
      </w:r>
      <w:r>
        <w:rPr>
          <w:rFonts w:hint="eastAsia" w:ascii="Times New Roman" w:hAnsi="Times New Roman"/>
          <w:sz w:val="28"/>
          <w:szCs w:val="28"/>
        </w:rPr>
        <w:t xml:space="preserve"> 会员履行的义务：</w:t>
      </w:r>
    </w:p>
    <w:p>
      <w:pPr>
        <w:ind w:left="840" w:hanging="840" w:hangingChars="3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（一）遵守本会章程，支持本会活动，执行本</w:t>
      </w:r>
      <w:bookmarkStart w:id="12" w:name="_GoBack"/>
      <w:bookmarkEnd w:id="12"/>
      <w:r>
        <w:rPr>
          <w:rFonts w:hint="eastAsia" w:ascii="Times New Roman" w:hAnsi="Times New Roman"/>
          <w:sz w:val="28"/>
          <w:szCs w:val="28"/>
        </w:rPr>
        <w:t>会的决议，维护本会的合法权益；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（二）关心本会的工作与发展，接受并完成本会交办的工作；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（三）及时准确地向本会提供个人及其他校友的有关信息；</w:t>
      </w:r>
    </w:p>
    <w:p>
      <w:pPr>
        <w:ind w:left="840" w:hanging="840" w:hangingChars="3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（四）关心学院以及学校的事业发展，为母校和学院的改革与发展提出建议和意见，积极为本会提供科技、文化等方面信息；</w:t>
      </w:r>
    </w:p>
    <w:p>
      <w:pPr>
        <w:ind w:left="840" w:hanging="840" w:hangingChars="3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（五）自愿为学院本科生、研究生的生产实习提供生产实践基地，同时支持学生就业、创业活动；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（六）力所能及地向母校捐款、捐物和设立奖学金、助学金等。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ind w:left="422" w:hanging="422" w:hangingChars="150"/>
        <w:jc w:val="center"/>
        <w:rPr>
          <w:rFonts w:ascii="Times New Roman" w:hAnsi="Times New Roman"/>
          <w:b/>
          <w:sz w:val="28"/>
          <w:szCs w:val="28"/>
        </w:rPr>
      </w:pPr>
      <w:bookmarkStart w:id="7" w:name="_Toc532414308"/>
      <w:r>
        <w:rPr>
          <w:rFonts w:hint="eastAsia" w:ascii="Times New Roman" w:hAnsi="Times New Roman"/>
          <w:b/>
          <w:sz w:val="28"/>
          <w:szCs w:val="28"/>
        </w:rPr>
        <w:t>第四章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/>
          <w:b/>
          <w:sz w:val="28"/>
          <w:szCs w:val="28"/>
        </w:rPr>
        <w:t>组织机构和负责人产生、罢免</w:t>
      </w:r>
      <w:bookmarkEnd w:id="7"/>
    </w:p>
    <w:p>
      <w:pPr>
        <w:ind w:left="1265" w:hanging="1265" w:hangingChars="45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第十八条 </w:t>
      </w:r>
      <w:r>
        <w:rPr>
          <w:rFonts w:hint="eastAsia" w:ascii="Times New Roman" w:hAnsi="Times New Roman"/>
          <w:sz w:val="28"/>
          <w:szCs w:val="28"/>
        </w:rPr>
        <w:t>本会设有名誉会长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名、顾问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名、会长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名，执行会长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名、常务副会长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名、副会长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名等等。</w:t>
      </w:r>
    </w:p>
    <w:p>
      <w:pPr>
        <w:ind w:left="1265" w:hanging="1265" w:hangingChars="45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第十九条</w:t>
      </w:r>
      <w:r>
        <w:rPr>
          <w:rFonts w:hint="eastAsia" w:ascii="Times New Roman" w:hAnsi="Times New Roman"/>
          <w:sz w:val="28"/>
          <w:szCs w:val="28"/>
        </w:rPr>
        <w:t xml:space="preserve"> 学院院长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或</w:t>
      </w:r>
      <w:r>
        <w:rPr>
          <w:rFonts w:hint="eastAsia" w:ascii="Times New Roman" w:hAnsi="Times New Roman"/>
          <w:sz w:val="28"/>
          <w:szCs w:val="28"/>
        </w:rPr>
        <w:t>学院党委书记任校友会会长，分管</w:t>
      </w:r>
      <w:r>
        <w:rPr>
          <w:rFonts w:hint="eastAsia"/>
          <w:sz w:val="28"/>
          <w:szCs w:val="28"/>
        </w:rPr>
        <w:t>学院校友事务的副书记任常务副会长。</w:t>
      </w:r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第二十条</w:t>
      </w:r>
      <w:r>
        <w:rPr>
          <w:rFonts w:hint="eastAsia" w:ascii="Times New Roman" w:hAnsi="Times New Roman"/>
          <w:sz w:val="28"/>
          <w:szCs w:val="28"/>
        </w:rPr>
        <w:t xml:space="preserve"> 本会的最高权力机构是会员代表大会，其职权是：</w:t>
      </w:r>
    </w:p>
    <w:p>
      <w:pPr>
        <w:pStyle w:val="18"/>
        <w:numPr>
          <w:ilvl w:val="0"/>
          <w:numId w:val="1"/>
        </w:numPr>
        <w:ind w:left="856" w:hanging="856"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制定和修改本会章程；</w:t>
      </w:r>
    </w:p>
    <w:p>
      <w:pPr>
        <w:pStyle w:val="18"/>
        <w:numPr>
          <w:ilvl w:val="0"/>
          <w:numId w:val="1"/>
        </w:numPr>
        <w:ind w:left="856" w:hanging="856"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选举和罢免理事会成员；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（三）决定本会的工作方针和任务；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（四）审议理事会的工作报告和财务报告；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（五）决定重大事宜。</w:t>
      </w:r>
    </w:p>
    <w:p>
      <w:pPr>
        <w:ind w:left="1265" w:hanging="1265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第二十一条 </w:t>
      </w:r>
      <w:r>
        <w:rPr>
          <w:rFonts w:hint="eastAsia" w:ascii="Times New Roman" w:hAnsi="Times New Roman"/>
          <w:sz w:val="28"/>
          <w:szCs w:val="28"/>
        </w:rPr>
        <w:t>会员代表大会每届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sz w:val="28"/>
          <w:szCs w:val="28"/>
        </w:rPr>
        <w:t>年，因特殊情况需提前或延期换届的，须由理事会表决通过，但延期换届最长不超过一年。</w:t>
      </w:r>
    </w:p>
    <w:p>
      <w:pPr>
        <w:ind w:left="1265" w:hanging="1265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第二十二条</w:t>
      </w:r>
      <w:r>
        <w:rPr>
          <w:rFonts w:hint="eastAsia" w:ascii="Times New Roman" w:hAnsi="Times New Roman"/>
          <w:sz w:val="28"/>
          <w:szCs w:val="28"/>
        </w:rPr>
        <w:t xml:space="preserve"> 理事会是会员代表大会的执行机构，在闭会期间领导本会开展日常工作，对会员代表大会负责。理事任期为五年，可以连任。理事会的职权是：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（一）执行会员代表大会的决议；</w:t>
      </w:r>
    </w:p>
    <w:p>
      <w:pPr>
        <w:spacing w:line="360" w:lineRule="auto"/>
        <w:ind w:left="700" w:hanging="700" w:hangingChars="25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（二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）推举下一届理事会成员人选；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（三）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讨论和起草本会工作的方针</w:t>
      </w:r>
      <w:r>
        <w:rPr>
          <w:rFonts w:hint="eastAsia" w:ascii="Times New Roman" w:hAnsi="Times New Roman"/>
          <w:sz w:val="28"/>
          <w:szCs w:val="28"/>
        </w:rPr>
        <w:t>、计划，对于重大问题提出解决方案交由会员代表大会；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（四）筹备召开会员代表大会；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（五）向会员代表大会报告工作和财务情况；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（六）解释和修改本会章程；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（七）决定各办事机构主要负责人的聘任；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（八）决定其他重大事项。</w:t>
      </w:r>
    </w:p>
    <w:p>
      <w:pPr>
        <w:ind w:left="1265" w:hanging="1265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第二十三条 </w:t>
      </w:r>
      <w:r>
        <w:rPr>
          <w:rFonts w:hint="eastAsia" w:ascii="Times New Roman" w:hAnsi="Times New Roman"/>
          <w:sz w:val="28"/>
          <w:szCs w:val="28"/>
        </w:rPr>
        <w:t>理事会每年至少召开一次会议，情况特殊的，也可采用通讯形式召开。理事会须有2／3以上理事出席方能召开，其决议须经到会理事半数以上表决通过方能生效。</w:t>
      </w:r>
    </w:p>
    <w:p>
      <w:pPr>
        <w:ind w:left="1405" w:hanging="1405" w:hangingChars="5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第二十四条 </w:t>
      </w:r>
      <w:r>
        <w:rPr>
          <w:rFonts w:hint="eastAsia" w:ascii="Times New Roman" w:hAnsi="Times New Roman"/>
          <w:sz w:val="28"/>
          <w:szCs w:val="28"/>
        </w:rPr>
        <w:t>本会聘请顾问若干人，指导理事会工作，听取理事会对校友会工作的意见。</w:t>
      </w:r>
    </w:p>
    <w:p>
      <w:pPr>
        <w:ind w:left="1265" w:hanging="1265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第二十五条</w:t>
      </w:r>
      <w:r>
        <w:rPr>
          <w:rFonts w:hint="eastAsia" w:ascii="Times New Roman" w:hAnsi="Times New Roman"/>
          <w:sz w:val="28"/>
          <w:szCs w:val="28"/>
        </w:rPr>
        <w:t xml:space="preserve"> 本会设立秘书处，秘书处常驻海南大学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/>
          <w:sz w:val="28"/>
          <w:szCs w:val="28"/>
        </w:rPr>
        <w:t>学院。秘书处负责处理本会的日常事务，筹备每届的会员代表大会。</w:t>
      </w:r>
    </w:p>
    <w:p>
      <w:pPr>
        <w:ind w:left="1265" w:hanging="1265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第二十六条 </w:t>
      </w:r>
      <w:r>
        <w:rPr>
          <w:rFonts w:hint="eastAsia" w:ascii="Times New Roman" w:hAnsi="Times New Roman"/>
          <w:sz w:val="28"/>
          <w:szCs w:val="28"/>
        </w:rPr>
        <w:t>本会的会长、副会长、秘书长必须具备下列条件：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（一） 坚持党的路线、方针、政策、政治素质好；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（二） 在会员内有较大影响；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（三） 会长、副会长、秘书长最高任职年龄不超过 70 周岁；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（四） 身体健康，能坚持正常工作；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（五） 未受过剥夺政治权利的刑事处罚的；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（六） 具有完全民事行为能力。</w:t>
      </w:r>
    </w:p>
    <w:p>
      <w:pPr>
        <w:ind w:left="1265" w:hanging="1265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第二十七条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本会会长行使下列职权：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（一） 召集和主持理事会；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（二） 检查会员代表大会、理事会的落实情况；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（三） 代表本会签署有关重要文件。 </w:t>
      </w:r>
    </w:p>
    <w:p>
      <w:pPr>
        <w:ind w:left="1265" w:hanging="1265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第二十八条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本会秘书长行使下列职权：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（一） 主持办事机构开展日常工作，组织实施年度工作计划；</w:t>
      </w:r>
    </w:p>
    <w:p>
      <w:pPr>
        <w:ind w:left="980" w:hanging="980" w:hangingChars="3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（二） 提名副秘书长以及各办事机构和实体机构主要负责人，执行理事会以及秘书处会议决定；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（三） 决定办事机构、实体机构专职工作人员的聘用；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（四） 协调各办事机构、实体机构开展工作； </w:t>
      </w:r>
    </w:p>
    <w:p>
      <w:pPr>
        <w:ind w:left="1260" w:hanging="1260" w:hangingChars="4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（五） 处理其他日常事务。</w:t>
      </w: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ind w:left="422" w:hanging="422" w:hangingChars="150"/>
        <w:jc w:val="center"/>
        <w:rPr>
          <w:rFonts w:ascii="Times New Roman" w:hAnsi="Times New Roman"/>
          <w:b/>
          <w:sz w:val="28"/>
          <w:szCs w:val="28"/>
        </w:rPr>
      </w:pPr>
      <w:bookmarkStart w:id="8" w:name="_Toc532414309"/>
      <w:r>
        <w:rPr>
          <w:rFonts w:hint="eastAsia" w:ascii="Times New Roman" w:hAnsi="Times New Roman"/>
          <w:b/>
          <w:sz w:val="28"/>
          <w:szCs w:val="28"/>
        </w:rPr>
        <w:t>第五章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/>
          <w:b/>
          <w:sz w:val="28"/>
          <w:szCs w:val="28"/>
        </w:rPr>
        <w:t>资产管理、使用原则</w:t>
      </w:r>
      <w:bookmarkEnd w:id="8"/>
    </w:p>
    <w:p>
      <w:pPr>
        <w:ind w:left="422" w:hanging="422" w:hangingChars="1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第二十九条</w:t>
      </w:r>
      <w:r>
        <w:rPr>
          <w:rFonts w:hint="eastAsia" w:ascii="Times New Roman" w:hAnsi="Times New Roman"/>
          <w:sz w:val="28"/>
          <w:szCs w:val="28"/>
        </w:rPr>
        <w:t xml:space="preserve"> 本会的经费来源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（一）有关单位或个人的资助和捐赠；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（二）学校</w:t>
      </w:r>
      <w:r>
        <w:rPr>
          <w:rFonts w:ascii="Times New Roman" w:hAnsi="Times New Roman"/>
          <w:sz w:val="28"/>
          <w:szCs w:val="28"/>
        </w:rPr>
        <w:t>、学院</w:t>
      </w:r>
      <w:r>
        <w:rPr>
          <w:rFonts w:hint="eastAsia" w:ascii="Times New Roman" w:hAnsi="Times New Roman"/>
          <w:sz w:val="28"/>
          <w:szCs w:val="28"/>
        </w:rPr>
        <w:t>资助</w:t>
      </w:r>
      <w:r>
        <w:rPr>
          <w:rFonts w:ascii="Times New Roman" w:hAnsi="Times New Roman"/>
          <w:sz w:val="28"/>
          <w:szCs w:val="28"/>
        </w:rPr>
        <w:t>的经费</w:t>
      </w:r>
      <w:r>
        <w:rPr>
          <w:rFonts w:hint="eastAsia" w:ascii="Times New Roman" w:hAnsi="Times New Roman"/>
          <w:sz w:val="28"/>
          <w:szCs w:val="28"/>
        </w:rPr>
        <w:t>；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（三）其他合法收入。</w:t>
      </w:r>
    </w:p>
    <w:p>
      <w:pPr>
        <w:ind w:left="1687" w:hanging="1687" w:hangingChars="6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第三十条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建立严格的财务管理制度，在理事会和学院监督下合理使用本会经费。</w:t>
      </w:r>
    </w:p>
    <w:p>
      <w:pPr>
        <w:ind w:left="1687" w:hanging="1687" w:hangingChars="6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第三十一条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经费用于本章程规定的业务范围，不得在会员中分配。本会的资产，任何单位、个人不得侵占、私分和挪用，接受会员代表大会和学院的监督。</w:t>
      </w:r>
    </w:p>
    <w:p>
      <w:pPr>
        <w:ind w:left="1687" w:hanging="1687" w:hangingChars="6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第三十二条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资产来源属于国家拨款或者社会捐赠、资助的，按海南大学有关管理规定执行，并将使用情况以适当方式公布。</w:t>
      </w:r>
    </w:p>
    <w:p>
      <w:pPr>
        <w:ind w:left="422" w:hanging="422" w:hangingChars="15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422" w:hanging="422" w:hangingChars="150"/>
        <w:jc w:val="center"/>
        <w:rPr>
          <w:rFonts w:ascii="Times New Roman" w:hAnsi="Times New Roman"/>
          <w:b/>
          <w:sz w:val="28"/>
          <w:szCs w:val="28"/>
        </w:rPr>
      </w:pPr>
      <w:bookmarkStart w:id="9" w:name="_Toc532414310"/>
      <w:r>
        <w:rPr>
          <w:rFonts w:hint="eastAsia" w:ascii="Times New Roman" w:hAnsi="Times New Roman"/>
          <w:b/>
          <w:sz w:val="28"/>
          <w:szCs w:val="28"/>
        </w:rPr>
        <w:t>第六章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/>
          <w:b/>
          <w:sz w:val="28"/>
          <w:szCs w:val="28"/>
        </w:rPr>
        <w:t>附则</w:t>
      </w:r>
      <w:bookmarkEnd w:id="9"/>
    </w:p>
    <w:p>
      <w:pPr>
        <w:ind w:left="1546" w:hanging="1546" w:hangingChars="5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第三十三条</w:t>
      </w:r>
      <w:r>
        <w:rPr>
          <w:rFonts w:hint="eastAsia" w:ascii="Times New Roman" w:hAnsi="Times New Roman"/>
          <w:sz w:val="28"/>
          <w:szCs w:val="28"/>
        </w:rPr>
        <w:t xml:space="preserve"> 对本会章程的修改，须经理事会表决通过后报会员代表大会审议。会员代表大会通过后15日内，经海南大学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XXXX</w:t>
      </w:r>
      <w:r>
        <w:rPr>
          <w:rFonts w:hint="eastAsia" w:ascii="Times New Roman" w:hAnsi="Times New Roman"/>
          <w:sz w:val="28"/>
          <w:szCs w:val="28"/>
        </w:rPr>
        <w:t>学院审查同意后生效。</w:t>
      </w:r>
    </w:p>
    <w:p>
      <w:pPr>
        <w:ind w:left="1546" w:hanging="1546" w:hangingChars="5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第三十四条 </w:t>
      </w:r>
      <w:r>
        <w:rPr>
          <w:rFonts w:hint="eastAsia" w:ascii="Times New Roman" w:hAnsi="Times New Roman"/>
          <w:sz w:val="28"/>
          <w:szCs w:val="28"/>
        </w:rPr>
        <w:t>本章程的解释权属海南大学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XXXX</w:t>
      </w:r>
      <w:r>
        <w:rPr>
          <w:rFonts w:hint="eastAsia" w:ascii="Times New Roman" w:hAnsi="Times New Roman"/>
          <w:sz w:val="28"/>
          <w:szCs w:val="28"/>
        </w:rPr>
        <w:t>学院校友会理事会。</w:t>
      </w:r>
    </w:p>
    <w:p>
      <w:pPr>
        <w:ind w:left="1546" w:hanging="1546" w:hangingChars="55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第三十五条</w:t>
      </w:r>
      <w:r>
        <w:rPr>
          <w:rFonts w:hint="eastAsia" w:ascii="Times New Roman" w:hAnsi="Times New Roman"/>
          <w:sz w:val="28"/>
          <w:szCs w:val="28"/>
        </w:rPr>
        <w:t xml:space="preserve"> 本章程经2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/>
          <w:sz w:val="28"/>
          <w:szCs w:val="28"/>
        </w:rPr>
        <w:t>日会员代表大会审议通过。</w:t>
      </w:r>
    </w:p>
    <w:p>
      <w:pPr>
        <w:widowControl/>
        <w:jc w:val="left"/>
      </w:pPr>
      <w:r>
        <w:br w:type="page"/>
      </w:r>
    </w:p>
    <w:p>
      <w:pPr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10" w:name="OLE_LINK2"/>
      <w:bookmarkStart w:id="11" w:name="OLE_LINK1"/>
      <w:r>
        <w:rPr>
          <w:rFonts w:hint="eastAsia" w:ascii="方正小标宋简体" w:eastAsia="方正小标宋简体"/>
          <w:b/>
          <w:bCs/>
          <w:sz w:val="36"/>
          <w:szCs w:val="36"/>
        </w:rPr>
        <w:t>海南大学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XXXX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</w:p>
    <w:p>
      <w:pPr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第一届校友分会名</w:t>
      </w:r>
      <w:bookmarkEnd w:id="10"/>
      <w:bookmarkEnd w:id="11"/>
      <w:r>
        <w:rPr>
          <w:rFonts w:hint="eastAsia" w:ascii="方正小标宋简体" w:eastAsia="方正小标宋简体"/>
          <w:b/>
          <w:bCs/>
          <w:sz w:val="36"/>
          <w:szCs w:val="36"/>
        </w:rPr>
        <w:t>誉会长（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X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人）</w:t>
      </w:r>
    </w:p>
    <w:p>
      <w:pPr>
        <w:jc w:val="center"/>
        <w:rPr>
          <w:b/>
          <w:sz w:val="36"/>
          <w:szCs w:val="36"/>
        </w:rPr>
      </w:pPr>
    </w:p>
    <w:p>
      <w:pPr>
        <w:ind w:firstLine="600" w:firstLineChars="200"/>
        <w:jc w:val="left"/>
        <w:rPr>
          <w:b/>
          <w:sz w:val="36"/>
          <w:szCs w:val="36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姓  名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职务XXXX, XXXX, XXXX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</w:t>
      </w:r>
    </w:p>
    <w:p>
      <w:pPr>
        <w:spacing w:line="52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例：</w:t>
      </w:r>
      <w:r>
        <w:rPr>
          <w:rFonts w:hint="eastAsia" w:ascii="仿宋_GB2312" w:hAnsi="宋体" w:eastAsia="仿宋_GB2312"/>
          <w:b/>
          <w:sz w:val="30"/>
          <w:szCs w:val="30"/>
        </w:rPr>
        <w:t>吕飞杰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国务院扶贫办原主任，华南热带作物科学研究院、</w:t>
      </w:r>
    </w:p>
    <w:p>
      <w:pPr>
        <w:spacing w:line="520" w:lineRule="exact"/>
        <w:ind w:left="1793" w:leftChars="854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华南热带作物学院原院长、党委书记）</w:t>
      </w:r>
    </w:p>
    <w:p>
      <w:pPr>
        <w:spacing w:line="520" w:lineRule="exact"/>
        <w:rPr>
          <w:rFonts w:ascii="仿宋_GB2312" w:hAnsi="宋体" w:eastAsia="仿宋_GB2312"/>
          <w:b/>
          <w:sz w:val="30"/>
          <w:szCs w:val="30"/>
        </w:rPr>
      </w:pPr>
    </w:p>
    <w:p>
      <w:pPr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海南大学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XXXX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学院第一届校友分会顾问</w:t>
      </w:r>
    </w:p>
    <w:p>
      <w:pPr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（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X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人）</w:t>
      </w:r>
    </w:p>
    <w:p>
      <w:pPr>
        <w:jc w:val="left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姓  名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职务XXXX, XXXX, XXXX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</w:t>
      </w:r>
    </w:p>
    <w:p>
      <w:pPr>
        <w:spacing w:line="52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例：</w:t>
      </w:r>
      <w:r>
        <w:rPr>
          <w:rFonts w:hint="eastAsia" w:ascii="仿宋_GB2312" w:hAnsi="宋体" w:eastAsia="仿宋_GB2312"/>
          <w:b/>
          <w:sz w:val="30"/>
          <w:szCs w:val="30"/>
        </w:rPr>
        <w:t>陈  鹰</w:t>
      </w:r>
      <w:r>
        <w:rPr>
          <w:rFonts w:hint="eastAsia" w:ascii="仿宋_GB2312" w:hAnsi="宋体" w:eastAsia="仿宋_GB2312"/>
          <w:sz w:val="30"/>
          <w:szCs w:val="30"/>
        </w:rPr>
        <w:t>（原中国热带农业科学院教授、加工所所长，19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77级加工专业）</w:t>
      </w:r>
    </w:p>
    <w:p>
      <w:pPr>
        <w:spacing w:line="520" w:lineRule="exact"/>
        <w:ind w:firstLine="600" w:firstLineChars="200"/>
        <w:rPr>
          <w:rFonts w:ascii="黑体" w:hAnsi="宋体" w:eastAsia="黑体"/>
          <w:sz w:val="30"/>
          <w:szCs w:val="30"/>
        </w:rPr>
      </w:pPr>
    </w:p>
    <w:p>
      <w:pPr>
        <w:spacing w:before="312" w:beforeLines="100"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>
        <w:rPr>
          <w:rFonts w:hint="eastAsia" w:ascii="方正小标宋简体" w:eastAsia="方正小标宋简体"/>
          <w:b/>
          <w:sz w:val="32"/>
          <w:szCs w:val="32"/>
        </w:rPr>
        <w:t>海南大学材料科学与工程学院第一届校友分会组织机构</w:t>
      </w:r>
    </w:p>
    <w:p>
      <w:pPr>
        <w:snapToGrid w:val="0"/>
        <w:spacing w:line="480" w:lineRule="atLeast"/>
        <w:rPr>
          <w:rFonts w:ascii="仿宋_GB2312" w:hAnsi="宋体" w:eastAsia="仿宋_GB2312"/>
          <w:b/>
          <w:sz w:val="30"/>
          <w:szCs w:val="30"/>
        </w:rPr>
      </w:pPr>
    </w:p>
    <w:p>
      <w:pPr>
        <w:snapToGrid w:val="0"/>
        <w:spacing w:line="480" w:lineRule="atLeas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会  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ind w:firstLine="600" w:firstLineChars="200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姓  名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职务XXXX, XXXX, XXXX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</w:t>
      </w:r>
    </w:p>
    <w:p>
      <w:pPr>
        <w:snapToGrid w:val="0"/>
        <w:spacing w:line="480" w:lineRule="atLeast"/>
        <w:rPr>
          <w:rFonts w:ascii="黑体" w:hAnsi="宋体" w:eastAsia="黑体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例：</w:t>
      </w:r>
      <w:r>
        <w:rPr>
          <w:rFonts w:hint="eastAsia" w:ascii="仿宋_GB2312" w:hAnsi="宋体" w:eastAsia="仿宋_GB2312"/>
          <w:b/>
          <w:sz w:val="30"/>
          <w:szCs w:val="30"/>
        </w:rPr>
        <w:t>廖建和</w:t>
      </w:r>
      <w:r>
        <w:rPr>
          <w:rFonts w:hint="eastAsia" w:ascii="仿宋_GB2312" w:hAnsi="宋体" w:eastAsia="仿宋_GB2312"/>
          <w:sz w:val="30"/>
          <w:szCs w:val="30"/>
        </w:rPr>
        <w:t>（海南大学材料科学与工程学院院长）</w:t>
      </w:r>
    </w:p>
    <w:p>
      <w:pPr>
        <w:snapToGrid w:val="0"/>
        <w:spacing w:line="480" w:lineRule="atLeast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spacing w:line="480" w:lineRule="atLeas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执行会长（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常务副会长（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副会长（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常务理事（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ind w:left="1938" w:hanging="1938" w:hangingChars="646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秘书长（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rPr>
          <w:rFonts w:ascii="黑体" w:hAnsi="宋体" w:eastAsia="黑体"/>
          <w:color w:val="FF0000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副秘书长（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  <w:r>
        <w:rPr>
          <w:rFonts w:ascii="黑体" w:hAnsi="宋体" w:eastAsia="黑体"/>
          <w:sz w:val="30"/>
          <w:szCs w:val="30"/>
        </w:rPr>
        <w:t xml:space="preserve">   </w:t>
      </w:r>
    </w:p>
    <w:p>
      <w:pPr>
        <w:snapToGrid w:val="0"/>
        <w:spacing w:line="480" w:lineRule="atLeast"/>
        <w:ind w:left="1938" w:hanging="1938" w:hangingChars="646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联络部部长（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联络部副部长（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ind w:left="1938" w:hanging="1938" w:hangingChars="646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宣传策划部部长（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ind w:left="1938" w:hanging="1938" w:hangingChars="646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宣传策划部副部长（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ind w:left="1938" w:hanging="1938" w:hangingChars="646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="黑体" w:hAnsi="宋体" w:eastAsia="黑体"/>
          <w:sz w:val="30"/>
          <w:szCs w:val="30"/>
        </w:rPr>
        <w:t>理   事(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XX</w:t>
      </w:r>
      <w:r>
        <w:rPr>
          <w:rFonts w:hint="eastAsia" w:ascii="黑体" w:hAnsi="宋体" w:eastAsia="黑体"/>
          <w:sz w:val="30"/>
          <w:szCs w:val="30"/>
        </w:rPr>
        <w:t>名）：</w:t>
      </w:r>
      <w:r>
        <w:rPr>
          <w:rFonts w:ascii="仿宋_GB2312" w:hAnsi="宋体" w:eastAsia="楷体_GB2312"/>
          <w:sz w:val="30"/>
          <w:szCs w:val="30"/>
        </w:rPr>
        <w:t xml:space="preserve"> </w:t>
      </w: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53685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                        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158035019" o:spid="_x0000_s4097" o:spt="75" type="#_x0000_t75" style="position:absolute;left:0pt;height:524.25pt;width:562.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校徽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B44E10"/>
    <w:multiLevelType w:val="multilevel"/>
    <w:tmpl w:val="75B44E10"/>
    <w:lvl w:ilvl="0" w:tentative="0">
      <w:start w:val="1"/>
      <w:numFmt w:val="japaneseCounting"/>
      <w:lvlText w:val="（%1）"/>
      <w:lvlJc w:val="left"/>
      <w:pPr>
        <w:ind w:left="3690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MDVlMWM0NmQ2N2M3MzA1YjM2N2RhNDg3YTAwNzAifQ=="/>
  </w:docVars>
  <w:rsids>
    <w:rsidRoot w:val="00A47290"/>
    <w:rsid w:val="00006332"/>
    <w:rsid w:val="00014FCD"/>
    <w:rsid w:val="00060F06"/>
    <w:rsid w:val="00067BFD"/>
    <w:rsid w:val="00093168"/>
    <w:rsid w:val="000C0E07"/>
    <w:rsid w:val="000C3F1D"/>
    <w:rsid w:val="000C5847"/>
    <w:rsid w:val="000D329E"/>
    <w:rsid w:val="000D4EF2"/>
    <w:rsid w:val="000E0ED4"/>
    <w:rsid w:val="000E4B6E"/>
    <w:rsid w:val="000F5C44"/>
    <w:rsid w:val="001013F1"/>
    <w:rsid w:val="00121A9D"/>
    <w:rsid w:val="00157CE3"/>
    <w:rsid w:val="001A2D19"/>
    <w:rsid w:val="001D773D"/>
    <w:rsid w:val="001E16E1"/>
    <w:rsid w:val="00207920"/>
    <w:rsid w:val="00240F39"/>
    <w:rsid w:val="00266B97"/>
    <w:rsid w:val="00274366"/>
    <w:rsid w:val="00292FC3"/>
    <w:rsid w:val="0029472A"/>
    <w:rsid w:val="002B285C"/>
    <w:rsid w:val="002B7122"/>
    <w:rsid w:val="002C1196"/>
    <w:rsid w:val="002C2C5C"/>
    <w:rsid w:val="002C7AA3"/>
    <w:rsid w:val="002F5E08"/>
    <w:rsid w:val="00331214"/>
    <w:rsid w:val="00334481"/>
    <w:rsid w:val="003743CF"/>
    <w:rsid w:val="003868CA"/>
    <w:rsid w:val="00391571"/>
    <w:rsid w:val="0040046C"/>
    <w:rsid w:val="00402B2E"/>
    <w:rsid w:val="004215C5"/>
    <w:rsid w:val="004455A8"/>
    <w:rsid w:val="00454032"/>
    <w:rsid w:val="004D5C26"/>
    <w:rsid w:val="004F0C63"/>
    <w:rsid w:val="00552AF5"/>
    <w:rsid w:val="0055309C"/>
    <w:rsid w:val="005563B6"/>
    <w:rsid w:val="005613FE"/>
    <w:rsid w:val="005758D5"/>
    <w:rsid w:val="00580393"/>
    <w:rsid w:val="00580A72"/>
    <w:rsid w:val="005904EB"/>
    <w:rsid w:val="005D4106"/>
    <w:rsid w:val="005F0842"/>
    <w:rsid w:val="00612703"/>
    <w:rsid w:val="00631E79"/>
    <w:rsid w:val="00643B47"/>
    <w:rsid w:val="00645B27"/>
    <w:rsid w:val="00655797"/>
    <w:rsid w:val="00661111"/>
    <w:rsid w:val="00665E5A"/>
    <w:rsid w:val="00672950"/>
    <w:rsid w:val="0067622B"/>
    <w:rsid w:val="006C0CD8"/>
    <w:rsid w:val="00720BC3"/>
    <w:rsid w:val="0072672A"/>
    <w:rsid w:val="00727E6B"/>
    <w:rsid w:val="00765FFE"/>
    <w:rsid w:val="007A6100"/>
    <w:rsid w:val="007C07FD"/>
    <w:rsid w:val="007E133B"/>
    <w:rsid w:val="007E33D7"/>
    <w:rsid w:val="00811992"/>
    <w:rsid w:val="00824498"/>
    <w:rsid w:val="00831261"/>
    <w:rsid w:val="00860F9A"/>
    <w:rsid w:val="008816F9"/>
    <w:rsid w:val="00886682"/>
    <w:rsid w:val="008B2DB8"/>
    <w:rsid w:val="008C11A1"/>
    <w:rsid w:val="008C1A40"/>
    <w:rsid w:val="008D2D8E"/>
    <w:rsid w:val="008D78F3"/>
    <w:rsid w:val="00931913"/>
    <w:rsid w:val="009342D4"/>
    <w:rsid w:val="00934CEF"/>
    <w:rsid w:val="00955F22"/>
    <w:rsid w:val="00974911"/>
    <w:rsid w:val="00984B17"/>
    <w:rsid w:val="0099520E"/>
    <w:rsid w:val="009C7558"/>
    <w:rsid w:val="009D0CC0"/>
    <w:rsid w:val="009D1327"/>
    <w:rsid w:val="009F10B7"/>
    <w:rsid w:val="00A13B7C"/>
    <w:rsid w:val="00A246DB"/>
    <w:rsid w:val="00A47290"/>
    <w:rsid w:val="00A8665B"/>
    <w:rsid w:val="00AE4786"/>
    <w:rsid w:val="00AF0EBE"/>
    <w:rsid w:val="00B2549C"/>
    <w:rsid w:val="00B46CC7"/>
    <w:rsid w:val="00B50D48"/>
    <w:rsid w:val="00B6015B"/>
    <w:rsid w:val="00BB228D"/>
    <w:rsid w:val="00BE149C"/>
    <w:rsid w:val="00C073D2"/>
    <w:rsid w:val="00C62C19"/>
    <w:rsid w:val="00C80044"/>
    <w:rsid w:val="00C84480"/>
    <w:rsid w:val="00C84E49"/>
    <w:rsid w:val="00C93BA1"/>
    <w:rsid w:val="00CC5A4A"/>
    <w:rsid w:val="00CE1428"/>
    <w:rsid w:val="00D17933"/>
    <w:rsid w:val="00D85BD2"/>
    <w:rsid w:val="00D909D0"/>
    <w:rsid w:val="00D92EF1"/>
    <w:rsid w:val="00DA4371"/>
    <w:rsid w:val="00DD5578"/>
    <w:rsid w:val="00DE3BD7"/>
    <w:rsid w:val="00DE4A53"/>
    <w:rsid w:val="00E874F3"/>
    <w:rsid w:val="00E954D7"/>
    <w:rsid w:val="00EA20ED"/>
    <w:rsid w:val="00EA5CE0"/>
    <w:rsid w:val="00F15FE8"/>
    <w:rsid w:val="00F35440"/>
    <w:rsid w:val="00F37D23"/>
    <w:rsid w:val="00F573C9"/>
    <w:rsid w:val="00FF7C1F"/>
    <w:rsid w:val="0BE661C5"/>
    <w:rsid w:val="23922691"/>
    <w:rsid w:val="2C84346A"/>
    <w:rsid w:val="2DA0177E"/>
    <w:rsid w:val="416235E4"/>
    <w:rsid w:val="58CF2A23"/>
    <w:rsid w:val="619D76EC"/>
    <w:rsid w:val="6DF3567B"/>
    <w:rsid w:val="716D454F"/>
    <w:rsid w:val="78B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</w:rPr>
  </w:style>
  <w:style w:type="paragraph" w:styleId="6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</w:rPr>
  </w:style>
  <w:style w:type="paragraph" w:styleId="12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  <w:style w:type="character" w:customStyle="1" w:styleId="19">
    <w:name w:val="页眉 字符"/>
    <w:basedOn w:val="15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5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框文本 字符"/>
    <w:basedOn w:val="15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批注文字 字符"/>
    <w:basedOn w:val="15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5">
    <w:name w:val="批注主题 字符"/>
    <w:basedOn w:val="24"/>
    <w:link w:val="12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6">
    <w:name w:val="日期 字符"/>
    <w:basedOn w:val="15"/>
    <w:link w:val="6"/>
    <w:semiHidden/>
    <w:qFormat/>
    <w:uiPriority w:val="99"/>
    <w:rPr>
      <w:rFonts w:ascii="Calibri" w:hAnsi="Calibri" w:eastAsia="宋体" w:cs="Times New Roman"/>
    </w:rPr>
  </w:style>
  <w:style w:type="character" w:customStyle="1" w:styleId="27">
    <w:name w:val="标题 1 字符"/>
    <w:basedOn w:val="15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9">
    <w:name w:val="标题 2 字符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0FFB6-9B1F-4347-8AAB-4070F13F4C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3145</Words>
  <Characters>3275</Characters>
  <Lines>48</Lines>
  <Paragraphs>13</Paragraphs>
  <TotalTime>21</TotalTime>
  <ScaleCrop>false</ScaleCrop>
  <LinksUpToDate>false</LinksUpToDate>
  <CharactersWithSpaces>3437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2021-04-09T01:49:00Z</dcterms:created>
  <dc:creator>白慧</dc:creator>
  <cp:lastModifiedBy>Jason</cp:lastModifiedBy>
  <cp:lastPrinted>2021-04-09T00:37:00Z</cp:lastPrinted>
  <dcterms:modified xsi:type="dcterms:W3CDTF">2022-09-09T08:15:48Z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DEBA71838BF94F71A31D2DDB87CDF7B8</vt:lpwstr>
  </property>
</Properties>
</file>